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82" w:rsidRDefault="001D598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1D5982" w:rsidRDefault="001D5982">
      <w:pPr>
        <w:widowControl w:val="0"/>
        <w:autoSpaceDE w:val="0"/>
        <w:autoSpaceDN w:val="0"/>
        <w:adjustRightInd w:val="0"/>
        <w:spacing w:after="0" w:line="240" w:lineRule="auto"/>
        <w:jc w:val="both"/>
        <w:outlineLvl w:val="0"/>
        <w:rPr>
          <w:rFonts w:ascii="Calibri" w:hAnsi="Calibri" w:cs="Calibri"/>
        </w:rPr>
      </w:pPr>
    </w:p>
    <w:p w:rsidR="001D5982" w:rsidRDefault="001D5982">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ЗДРАВООХРАНЕНИЯ</w:t>
      </w: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1D5982" w:rsidRDefault="001D5982">
      <w:pPr>
        <w:widowControl w:val="0"/>
        <w:autoSpaceDE w:val="0"/>
        <w:autoSpaceDN w:val="0"/>
        <w:adjustRightInd w:val="0"/>
        <w:spacing w:after="0" w:line="240" w:lineRule="auto"/>
        <w:jc w:val="center"/>
        <w:rPr>
          <w:rFonts w:ascii="Calibri" w:hAnsi="Calibri" w:cs="Calibri"/>
          <w:b/>
          <w:bCs/>
        </w:rPr>
      </w:pP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августа 2013 г. N 19-н</w:t>
      </w:r>
    </w:p>
    <w:p w:rsidR="001D5982" w:rsidRDefault="001D5982">
      <w:pPr>
        <w:widowControl w:val="0"/>
        <w:autoSpaceDE w:val="0"/>
        <w:autoSpaceDN w:val="0"/>
        <w:adjustRightInd w:val="0"/>
        <w:spacing w:after="0" w:line="240" w:lineRule="auto"/>
        <w:jc w:val="center"/>
        <w:rPr>
          <w:rFonts w:ascii="Calibri" w:hAnsi="Calibri" w:cs="Calibri"/>
          <w:b/>
          <w:bCs/>
        </w:rPr>
      </w:pP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ПРОВЕДЕНИЯ НА ТЕРРИТОРИИ САМАРСКОЙ ОБЛАСТИ</w:t>
      </w: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ОТРАСЛЕВОГО ТРУДОВОГО КОНКУРСА "ПРОФЕССИОНАЛ ГОДА"</w:t>
      </w: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НАПРАВЛЕНИЮ "ЗДРАВООХРАНЕНИЕ"</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29.04.2013 N 184 "О проведении на территории Самарской области трудовых конкурсов "Профессионал года" и в целях совершенствования профессионального мастерства, повышения авторитета профессий работников здравоохранения, создания дополнительных стимулов к повышению квалификации приказываю:</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8" w:history="1">
        <w:r>
          <w:rPr>
            <w:rFonts w:ascii="Calibri" w:hAnsi="Calibri" w:cs="Calibri"/>
            <w:color w:val="0000FF"/>
          </w:rPr>
          <w:t>Положение</w:t>
        </w:r>
      </w:hyperlink>
      <w:r>
        <w:rPr>
          <w:rFonts w:ascii="Calibri" w:hAnsi="Calibri" w:cs="Calibri"/>
        </w:rPr>
        <w:t xml:space="preserve"> о проведении на территории Самарской области отраслевого трудового конкурса "Профессионал года" по направлению "Здравоохранение" (далее - Положение).</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проводить отраслевой трудовой конкурс "Профессионал года" по направлению "Здравоохранение" (далее - трудовой конкурс) в соответствии с Положением.</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Руководителю управления медицинского образования и профессионального развития министерства здравоохранения Самарской области (далее - министерство) </w:t>
      </w:r>
      <w:proofErr w:type="spellStart"/>
      <w:r>
        <w:rPr>
          <w:rFonts w:ascii="Calibri" w:hAnsi="Calibri" w:cs="Calibri"/>
        </w:rPr>
        <w:t>Богатыревой</w:t>
      </w:r>
      <w:proofErr w:type="spellEnd"/>
      <w:r>
        <w:rPr>
          <w:rFonts w:ascii="Calibri" w:hAnsi="Calibri" w:cs="Calibri"/>
        </w:rPr>
        <w:t xml:space="preserve"> Г.П.:</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обеспечить в соответствии с Положением прием документов, представляемых медицинскими организациями Самарской области независимо от организационно-правовой формы и формы собственности (далее - медицинские организации), в срок до 15 марта;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организовать проведение заседаний конкурсной комиссии министерства (далее - конкурсная комиссия) для определения победителей трудовых конкурсов "Профессионал года" до 10 апреля;</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Руководителям медицинских организаций представлять протоколы общего собрания трудового коллектива и пакет документов на конкурсантов согласно Положению в конкурсную комиссию до 15 марта.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Руководителю Главного управления организационной деятельности и информационных технологий министерства </w:t>
      </w:r>
      <w:proofErr w:type="spellStart"/>
      <w:r>
        <w:rPr>
          <w:rFonts w:ascii="Calibri" w:hAnsi="Calibri" w:cs="Calibri"/>
        </w:rPr>
        <w:t>Матееску</w:t>
      </w:r>
      <w:proofErr w:type="spellEnd"/>
      <w:r>
        <w:rPr>
          <w:rFonts w:ascii="Calibri" w:hAnsi="Calibri" w:cs="Calibri"/>
        </w:rPr>
        <w:t xml:space="preserve"> Л.Г.:</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размещать информацию о проведении трудового конкурса на официальном сайте министерства;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публиковать информацию о победителях трудового конкурса на официальном сайте министерства и в средствах массовой информации.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 руководителя департамента организации медицинской помощи населению Кузнецова С.И. и руководителя департамента правового и кадрового обеспечения </w:t>
      </w:r>
      <w:proofErr w:type="spellStart"/>
      <w:r>
        <w:rPr>
          <w:rFonts w:ascii="Calibri" w:hAnsi="Calibri" w:cs="Calibri"/>
        </w:rPr>
        <w:t>Бутолина</w:t>
      </w:r>
      <w:proofErr w:type="spellEnd"/>
      <w:r>
        <w:rPr>
          <w:rFonts w:ascii="Calibri" w:hAnsi="Calibri" w:cs="Calibri"/>
        </w:rPr>
        <w:t xml:space="preserve"> Д.С.</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Опубликовать настоящий Приказ в средствах массовой информации и разместить на официальном сайте министерства в сети Интернет по адресу: www.minzdrav.samregion.ru.</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Настоящий Приказ вступает в силу по истечении 10 дней со дня его официального опубликования.</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Г.Н.ГРИДАСОВ</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lastRenderedPageBreak/>
        <w:t>Утверждено</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от 6 августа 2013 г. N 19-н</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ПОЛОЖЕНИЕ</w:t>
      </w: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НА ТЕРРИТОРИИ САМАРСКОЙ ОБЛАСТИ</w:t>
      </w: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ОТРАСЛЕВОГО ТРУДОВОГО КОНКУРСА "ПРОФЕССИОНАЛ</w:t>
      </w:r>
    </w:p>
    <w:p w:rsidR="001D5982" w:rsidRDefault="001D59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ГОДА" ПО НАПРАВЛЕНИЮ "ЗДРАВООХРАНЕНИЕ"</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цели, организационные основы, порядок проведения на территории Самарской области отраслевого трудового конкурса "Профессионал года" по направлению "Здравоохранение" (далее - трудовой конкурс).</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трудового конкурса являются:</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авторитета человека труда;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роста производительности труда и создания условий для повышения квалификации и профессионального роста работников;</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работников на рынке труда;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авторитета профессий врача и среднего медицинского работника.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и проведение трудового конкурса осуществляет министерство здравоохранения Самарской области (далее - министерство) с участием </w:t>
      </w:r>
      <w:proofErr w:type="gramStart"/>
      <w:r>
        <w:rPr>
          <w:rFonts w:ascii="Calibri" w:hAnsi="Calibri" w:cs="Calibri"/>
        </w:rPr>
        <w:t>представителей Самарской областной организации профсоюза работников здравоохранения Российской</w:t>
      </w:r>
      <w:proofErr w:type="gramEnd"/>
      <w:r>
        <w:rPr>
          <w:rFonts w:ascii="Calibri" w:hAnsi="Calibri" w:cs="Calibri"/>
        </w:rPr>
        <w:t xml:space="preserve"> Федерации, Самарской областной ассоциации врачей и Самарской региональной общественной организации медицинских сестер.</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Трудовой конкурс проводится ежегодно среди врачей и средних медицинских работников (далее - специалисты) медицинских организаций Самарской области независимо от организационно-правовых форм и форм собственности (далее - медицинские организации).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участию в трудовом конкурсе допускаются специалисты, стаж работы которых по специальности составляет не менее 5 лет, при этом не менее 3 лет - в медицинской организации, которая выдвигает специалиста на трудовой конкурс.</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номинаций ежегодно утверждается приказом министерства.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Выдвижение специалистов на трудовой конкурс осуществляется коллективами медицинских организаций исходя из профессиональных, творческих и нравственных качеств.</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Специалисты, победившие в трудовом конкурсе, могут принять повторное участие не ранее чем через 5 лет.</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Каждая кандидатура рассматривается на общем собрании трудового коллектива медицинской организации. Решение о выдвижении специалиста на трудовой конкурс принимается по результатам голосования трудового коллектива и заносится в </w:t>
      </w:r>
      <w:hyperlink w:anchor="Par80" w:history="1">
        <w:r>
          <w:rPr>
            <w:rFonts w:ascii="Calibri" w:hAnsi="Calibri" w:cs="Calibri"/>
            <w:color w:val="0000FF"/>
          </w:rPr>
          <w:t>протокол</w:t>
        </w:r>
      </w:hyperlink>
      <w:r>
        <w:rPr>
          <w:rFonts w:ascii="Calibri" w:hAnsi="Calibri" w:cs="Calibri"/>
        </w:rPr>
        <w:t xml:space="preserve"> общего собрания трудового коллектива, оформляемый согласно приложению 1 к настоящему Положению.</w:t>
      </w:r>
    </w:p>
    <w:p w:rsidR="001D5982" w:rsidRDefault="001D5982">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 xml:space="preserve">10. Протокол общего собрания трудового коллектива о выдвижении кандидатов на трудовой конкурс и пакет документов, перечень которых установлен </w:t>
      </w:r>
      <w:hyperlink w:anchor="Par135" w:history="1">
        <w:r>
          <w:rPr>
            <w:rFonts w:ascii="Calibri" w:hAnsi="Calibri" w:cs="Calibri"/>
            <w:color w:val="0000FF"/>
          </w:rPr>
          <w:t>приложениями N 2</w:t>
        </w:r>
      </w:hyperlink>
      <w:r>
        <w:rPr>
          <w:rFonts w:ascii="Calibri" w:hAnsi="Calibri" w:cs="Calibri"/>
        </w:rPr>
        <w:t xml:space="preserve"> и </w:t>
      </w:r>
      <w:hyperlink w:anchor="Par186" w:history="1">
        <w:r>
          <w:rPr>
            <w:rFonts w:ascii="Calibri" w:hAnsi="Calibri" w:cs="Calibri"/>
            <w:color w:val="0000FF"/>
          </w:rPr>
          <w:t>N 3</w:t>
        </w:r>
      </w:hyperlink>
      <w:r>
        <w:rPr>
          <w:rFonts w:ascii="Calibri" w:hAnsi="Calibri" w:cs="Calibri"/>
        </w:rPr>
        <w:t xml:space="preserve"> к настоящему Положению, представляются в конкурсную комиссию министерства по определению победителей трудовых конкурсов "Профессионал года" (далее - конкурсная комиссия) до 15 марта текущего года.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конкурсной комиссии утверждается распоряжением министра здравоохранения Самарской области.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Конкурсная комиссия в срок до 10 апреля рассматривает пакет документов, указанных в </w:t>
      </w:r>
      <w:hyperlink w:anchor="Par56" w:history="1">
        <w:r>
          <w:rPr>
            <w:rFonts w:ascii="Calibri" w:hAnsi="Calibri" w:cs="Calibri"/>
            <w:color w:val="0000FF"/>
          </w:rPr>
          <w:t>пункте 10</w:t>
        </w:r>
      </w:hyperlink>
      <w:r>
        <w:rPr>
          <w:rFonts w:ascii="Calibri" w:hAnsi="Calibri" w:cs="Calibri"/>
        </w:rPr>
        <w:t xml:space="preserve"> настоящего Положения, и определяет победителей конкурса. Конкурсная комиссия осуществляет свою деятельность путем проведения заседаний. Заседание конкурсной комиссии считается правомочным при наличии не менее двух третей ее состава. Решение считается принятым, если за него проголосовало большинство членов конкурсной комиссии. Члены конкурсной комиссии при принятии решений обладают равными правами. При равенстве числа </w:t>
      </w:r>
      <w:r>
        <w:rPr>
          <w:rFonts w:ascii="Calibri" w:hAnsi="Calibri" w:cs="Calibri"/>
        </w:rPr>
        <w:lastRenderedPageBreak/>
        <w:t>голосов голос председателя конкурсной комиссии является решающим. Члены конкурсной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конкурсной комиссией.</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конкурсной комиссии оформляется протоколом </w:t>
      </w:r>
      <w:proofErr w:type="gramStart"/>
      <w:r>
        <w:rPr>
          <w:rFonts w:ascii="Calibri" w:hAnsi="Calibri" w:cs="Calibri"/>
        </w:rPr>
        <w:t>заседания конкурсной комиссии министерства здравоохранения Самарской области</w:t>
      </w:r>
      <w:proofErr w:type="gramEnd"/>
      <w:r>
        <w:rPr>
          <w:rFonts w:ascii="Calibri" w:hAnsi="Calibri" w:cs="Calibri"/>
        </w:rPr>
        <w:t xml:space="preserve"> по определению победителей трудовых конкурсов "Профессионал года" (далее - Протокол).</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Копия Протокола, заверенная председателем конкурсной комиссии, направляется министерством в срок до 15 апреля в министерство труда, занятости и миграционной политики Самарской области.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Победители трудового конкурса награждаются в соответствии с </w:t>
      </w:r>
      <w:hyperlink r:id="rId6" w:history="1">
        <w:r>
          <w:rPr>
            <w:rFonts w:ascii="Calibri" w:hAnsi="Calibri" w:cs="Calibri"/>
            <w:color w:val="0000FF"/>
          </w:rPr>
          <w:t>Положением</w:t>
        </w:r>
      </w:hyperlink>
      <w:r>
        <w:rPr>
          <w:rFonts w:ascii="Calibri" w:hAnsi="Calibri" w:cs="Calibri"/>
        </w:rPr>
        <w:t xml:space="preserve"> о проведении на территории Самарской области трудовых конкурсов "Профессионал года", утвержденным постановлением Правительства Самарской области от 29.04.2013 N 184.</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победителях трудового конкурса размещаются на сайте министерства и в средствах массовой информации.</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right"/>
        <w:outlineLvl w:val="1"/>
        <w:rPr>
          <w:rFonts w:ascii="Calibri" w:hAnsi="Calibri" w:cs="Calibri"/>
        </w:rPr>
      </w:pPr>
      <w:bookmarkStart w:id="5" w:name="Par68"/>
      <w:bookmarkEnd w:id="5"/>
      <w:r>
        <w:rPr>
          <w:rFonts w:ascii="Calibri" w:hAnsi="Calibri" w:cs="Calibri"/>
        </w:rPr>
        <w:t>Приложение 1</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на территории</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Самарской области </w:t>
      </w:r>
      <w:proofErr w:type="gramStart"/>
      <w:r>
        <w:rPr>
          <w:rFonts w:ascii="Calibri" w:hAnsi="Calibri" w:cs="Calibri"/>
        </w:rPr>
        <w:t>отраслевого</w:t>
      </w:r>
      <w:proofErr w:type="gramEnd"/>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трудового конкурса "Профессионал года"</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по направлению "Здравоохранение",</w:t>
      </w:r>
    </w:p>
    <w:p w:rsidR="001D5982" w:rsidRDefault="001D598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Самарской области</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от 6 августа 2013 г. N 19-н</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pStyle w:val="ConsPlusNonformat"/>
      </w:pPr>
      <w:r>
        <w:t xml:space="preserve">                                                      Рекомендуемый образец</w:t>
      </w:r>
    </w:p>
    <w:p w:rsidR="001D5982" w:rsidRDefault="001D5982">
      <w:pPr>
        <w:pStyle w:val="ConsPlusNonformat"/>
      </w:pPr>
    </w:p>
    <w:p w:rsidR="001D5982" w:rsidRDefault="001D5982">
      <w:pPr>
        <w:pStyle w:val="ConsPlusNonformat"/>
      </w:pPr>
      <w:bookmarkStart w:id="6" w:name="Par80"/>
      <w:bookmarkEnd w:id="6"/>
      <w:r>
        <w:t xml:space="preserve">                                 ПРОТОКОЛ</w:t>
      </w:r>
    </w:p>
    <w:p w:rsidR="001D5982" w:rsidRDefault="001D5982">
      <w:pPr>
        <w:pStyle w:val="ConsPlusNonformat"/>
      </w:pPr>
      <w:r>
        <w:t xml:space="preserve">                   ОБЩЕГО СОБРАНИЯ ТРУДОВОГО КОЛЛЕКТИВА</w:t>
      </w:r>
    </w:p>
    <w:p w:rsidR="001D5982" w:rsidRDefault="001D5982">
      <w:pPr>
        <w:pStyle w:val="ConsPlusNonformat"/>
      </w:pPr>
    </w:p>
    <w:p w:rsidR="001D5982" w:rsidRDefault="001D5982">
      <w:pPr>
        <w:pStyle w:val="ConsPlusNonformat"/>
      </w:pPr>
      <w:r>
        <w:t>___________________________________________________________________________</w:t>
      </w:r>
    </w:p>
    <w:p w:rsidR="001D5982" w:rsidRDefault="001D5982">
      <w:pPr>
        <w:pStyle w:val="ConsPlusNonformat"/>
      </w:pPr>
      <w:r>
        <w:t xml:space="preserve">              (указать наименование медицинской организации)</w:t>
      </w:r>
    </w:p>
    <w:p w:rsidR="001D5982" w:rsidRDefault="001D5982">
      <w:pPr>
        <w:pStyle w:val="ConsPlusNonformat"/>
      </w:pPr>
      <w:r>
        <w:t xml:space="preserve">                         от "____" ________ 20___ г.</w:t>
      </w:r>
    </w:p>
    <w:p w:rsidR="001D5982" w:rsidRDefault="001D5982">
      <w:pPr>
        <w:pStyle w:val="ConsPlusNonformat"/>
      </w:pPr>
    </w:p>
    <w:p w:rsidR="001D5982" w:rsidRDefault="001D5982">
      <w:pPr>
        <w:pStyle w:val="ConsPlusNonformat"/>
      </w:pPr>
      <w:r>
        <w:t xml:space="preserve">    Слушали:  о  выдвижении  кандидатур  для  участия </w:t>
      </w:r>
      <w:proofErr w:type="gramStart"/>
      <w:r>
        <w:t>в</w:t>
      </w:r>
      <w:proofErr w:type="gramEnd"/>
      <w:r>
        <w:t xml:space="preserve"> отраслевом трудовом</w:t>
      </w:r>
    </w:p>
    <w:p w:rsidR="001D5982" w:rsidRDefault="001D5982">
      <w:pPr>
        <w:pStyle w:val="ConsPlusNonformat"/>
      </w:pPr>
      <w:proofErr w:type="gramStart"/>
      <w:r>
        <w:t>конкурсе</w:t>
      </w:r>
      <w:proofErr w:type="gramEnd"/>
      <w:r>
        <w:t xml:space="preserve"> "Профессионал года".</w:t>
      </w:r>
    </w:p>
    <w:p w:rsidR="001D5982" w:rsidRDefault="001D5982">
      <w:pPr>
        <w:pStyle w:val="ConsPlusNonformat"/>
      </w:pPr>
      <w:r>
        <w:t xml:space="preserve">    Общее    собрание    трудового   коллектива   рассмотрело   кандидатуры</w:t>
      </w:r>
    </w:p>
    <w:p w:rsidR="001D5982" w:rsidRDefault="001D5982">
      <w:pPr>
        <w:pStyle w:val="ConsPlusNonformat"/>
      </w:pPr>
      <w:proofErr w:type="gramStart"/>
      <w:r>
        <w:t>претендующих</w:t>
      </w:r>
      <w:proofErr w:type="gramEnd"/>
      <w:r>
        <w:t xml:space="preserve"> на участие в отраслевом трудовом конкурсе "Профессионал года".</w:t>
      </w:r>
    </w:p>
    <w:p w:rsidR="001D5982" w:rsidRDefault="001D5982">
      <w:pPr>
        <w:pStyle w:val="ConsPlusNonformat"/>
      </w:pPr>
    </w:p>
    <w:p w:rsidR="001D5982" w:rsidRDefault="001D5982">
      <w:pPr>
        <w:pStyle w:val="ConsPlusNonformat"/>
      </w:pPr>
      <w:r>
        <w:t xml:space="preserve">    Итоги голосования по каждой кандидатуре:</w:t>
      </w:r>
    </w:p>
    <w:p w:rsidR="001D5982" w:rsidRDefault="001D5982">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280"/>
        <w:gridCol w:w="2040"/>
        <w:gridCol w:w="960"/>
        <w:gridCol w:w="1560"/>
        <w:gridCol w:w="2160"/>
      </w:tblGrid>
      <w:tr w:rsidR="001D5982">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1D5982" w:rsidRDefault="001D5982">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9000" w:type="dxa"/>
            <w:gridSpan w:val="5"/>
            <w:tcBorders>
              <w:top w:val="single" w:sz="8" w:space="0" w:color="auto"/>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номинации                        </w:t>
            </w:r>
          </w:p>
        </w:tc>
      </w:tr>
      <w:tr w:rsidR="001D5982">
        <w:trPr>
          <w:trHeight w:val="400"/>
          <w:tblCellSpacing w:w="5" w:type="nil"/>
        </w:trPr>
        <w:tc>
          <w:tcPr>
            <w:tcW w:w="600" w:type="dxa"/>
            <w:vMerge/>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jc w:val="both"/>
              <w:rPr>
                <w:rFonts w:ascii="Calibri" w:hAnsi="Calibri" w:cs="Calibri"/>
              </w:rPr>
            </w:pPr>
          </w:p>
        </w:tc>
        <w:tc>
          <w:tcPr>
            <w:tcW w:w="2280" w:type="dxa"/>
            <w:vMerge w:val="restart"/>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Ф.И.О.      </w:t>
            </w:r>
          </w:p>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кандидата    </w:t>
            </w:r>
          </w:p>
        </w:tc>
        <w:tc>
          <w:tcPr>
            <w:tcW w:w="2040" w:type="dxa"/>
            <w:vMerge w:val="restart"/>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w:t>
            </w:r>
          </w:p>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кандидата   </w:t>
            </w:r>
          </w:p>
        </w:tc>
        <w:tc>
          <w:tcPr>
            <w:tcW w:w="4680" w:type="dxa"/>
            <w:gridSpan w:val="3"/>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Результаты голосования       </w:t>
            </w:r>
          </w:p>
        </w:tc>
      </w:tr>
      <w:tr w:rsidR="001D5982">
        <w:trPr>
          <w:tblCellSpacing w:w="5" w:type="nil"/>
        </w:trPr>
        <w:tc>
          <w:tcPr>
            <w:tcW w:w="600" w:type="dxa"/>
            <w:vMerge/>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jc w:val="both"/>
              <w:rPr>
                <w:rFonts w:ascii="Calibri" w:hAnsi="Calibri" w:cs="Calibri"/>
              </w:rPr>
            </w:pPr>
          </w:p>
        </w:tc>
        <w:tc>
          <w:tcPr>
            <w:tcW w:w="2280" w:type="dxa"/>
            <w:vMerge/>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w:t>
            </w:r>
          </w:p>
        </w:tc>
        <w:tc>
          <w:tcPr>
            <w:tcW w:w="15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  </w:t>
            </w:r>
          </w:p>
        </w:tc>
        <w:tc>
          <w:tcPr>
            <w:tcW w:w="21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"воздержался"  </w:t>
            </w:r>
          </w:p>
        </w:tc>
      </w:tr>
      <w:tr w:rsidR="001D5982">
        <w:trPr>
          <w:tblCellSpacing w:w="5" w:type="nil"/>
        </w:trPr>
        <w:tc>
          <w:tcPr>
            <w:tcW w:w="60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r>
      <w:tr w:rsidR="001D5982">
        <w:trPr>
          <w:tblCellSpacing w:w="5" w:type="nil"/>
        </w:trPr>
        <w:tc>
          <w:tcPr>
            <w:tcW w:w="60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r>
      <w:tr w:rsidR="001D5982">
        <w:trPr>
          <w:tblCellSpacing w:w="5" w:type="nil"/>
        </w:trPr>
        <w:tc>
          <w:tcPr>
            <w:tcW w:w="60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228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1D5982" w:rsidRDefault="001D5982">
            <w:pPr>
              <w:widowControl w:val="0"/>
              <w:autoSpaceDE w:val="0"/>
              <w:autoSpaceDN w:val="0"/>
              <w:adjustRightInd w:val="0"/>
              <w:spacing w:after="0" w:line="240" w:lineRule="auto"/>
              <w:rPr>
                <w:rFonts w:ascii="Courier New" w:hAnsi="Courier New" w:cs="Courier New"/>
                <w:sz w:val="20"/>
                <w:szCs w:val="20"/>
              </w:rPr>
            </w:pPr>
          </w:p>
        </w:tc>
      </w:tr>
    </w:tbl>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pStyle w:val="ConsPlusNonformat"/>
      </w:pPr>
      <w:r>
        <w:t xml:space="preserve">    Решили:    по    результатам   проведенного   голосования   победителем</w:t>
      </w:r>
    </w:p>
    <w:p w:rsidR="001D5982" w:rsidRDefault="001D5982">
      <w:pPr>
        <w:pStyle w:val="ConsPlusNonformat"/>
      </w:pPr>
      <w:r>
        <w:t>отраслевого     трудового       конкурса      "Профессионал           года"</w:t>
      </w:r>
    </w:p>
    <w:p w:rsidR="001D5982" w:rsidRDefault="001D5982">
      <w:pPr>
        <w:pStyle w:val="ConsPlusNonformat"/>
      </w:pPr>
      <w:r>
        <w:t>в номинации________________________________________________________________</w:t>
      </w:r>
    </w:p>
    <w:p w:rsidR="001D5982" w:rsidRDefault="001D5982">
      <w:pPr>
        <w:pStyle w:val="ConsPlusNonformat"/>
      </w:pPr>
      <w:r>
        <w:t xml:space="preserve">                          (указывается номинация)</w:t>
      </w:r>
    </w:p>
    <w:p w:rsidR="001D5982" w:rsidRDefault="001D5982">
      <w:pPr>
        <w:pStyle w:val="ConsPlusNonformat"/>
      </w:pPr>
      <w:r>
        <w:t>признать___________________________________________________________________</w:t>
      </w:r>
    </w:p>
    <w:p w:rsidR="001D5982" w:rsidRDefault="001D5982">
      <w:pPr>
        <w:pStyle w:val="ConsPlusNonformat"/>
      </w:pPr>
      <w:r>
        <w:t xml:space="preserve">                            (Ф.И.О., должность)</w:t>
      </w:r>
    </w:p>
    <w:p w:rsidR="001D5982" w:rsidRDefault="001D5982">
      <w:pPr>
        <w:pStyle w:val="ConsPlusNonformat"/>
      </w:pPr>
      <w:r>
        <w:t>Председатель общего собрания</w:t>
      </w:r>
    </w:p>
    <w:p w:rsidR="001D5982" w:rsidRDefault="001D5982">
      <w:pPr>
        <w:pStyle w:val="ConsPlusNonformat"/>
      </w:pPr>
      <w:r>
        <w:t>трудового коллектива __________________   _________________________________</w:t>
      </w:r>
    </w:p>
    <w:p w:rsidR="001D5982" w:rsidRDefault="001D5982">
      <w:pPr>
        <w:pStyle w:val="ConsPlusNonformat"/>
      </w:pPr>
      <w:r>
        <w:t xml:space="preserve">                         (подпись)             (расшифровка подписи)</w:t>
      </w:r>
    </w:p>
    <w:p w:rsidR="001D5982" w:rsidRDefault="001D5982">
      <w:pPr>
        <w:pStyle w:val="ConsPlusNonformat"/>
      </w:pPr>
      <w:r>
        <w:t>Руководитель</w:t>
      </w:r>
    </w:p>
    <w:p w:rsidR="001D5982" w:rsidRDefault="001D5982">
      <w:pPr>
        <w:pStyle w:val="ConsPlusNonformat"/>
      </w:pPr>
      <w:r>
        <w:t>медицинской организации _______________   _________________________________</w:t>
      </w:r>
    </w:p>
    <w:p w:rsidR="001D5982" w:rsidRDefault="001D5982">
      <w:pPr>
        <w:pStyle w:val="ConsPlusNonformat"/>
      </w:pPr>
      <w:r>
        <w:t xml:space="preserve">                          (подпись)            (расшифровка подписи)</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right"/>
        <w:outlineLvl w:val="1"/>
        <w:rPr>
          <w:rFonts w:ascii="Calibri" w:hAnsi="Calibri" w:cs="Calibri"/>
        </w:rPr>
      </w:pPr>
      <w:bookmarkStart w:id="7" w:name="Par125"/>
      <w:bookmarkEnd w:id="7"/>
      <w:r>
        <w:rPr>
          <w:rFonts w:ascii="Calibri" w:hAnsi="Calibri" w:cs="Calibri"/>
        </w:rPr>
        <w:t>Приложение 2</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на территории</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Самарской области </w:t>
      </w:r>
      <w:proofErr w:type="gramStart"/>
      <w:r>
        <w:rPr>
          <w:rFonts w:ascii="Calibri" w:hAnsi="Calibri" w:cs="Calibri"/>
        </w:rPr>
        <w:t>отраслевого</w:t>
      </w:r>
      <w:proofErr w:type="gramEnd"/>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трудового конкурса "Профессионал года"</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по направлению "Здравоохранение",</w:t>
      </w:r>
    </w:p>
    <w:p w:rsidR="001D5982" w:rsidRDefault="001D598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Самарской области</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от 6 августа 2013 г. N 19-н</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center"/>
        <w:outlineLvl w:val="2"/>
        <w:rPr>
          <w:rFonts w:ascii="Calibri" w:hAnsi="Calibri" w:cs="Calibri"/>
        </w:rPr>
      </w:pPr>
      <w:bookmarkStart w:id="8" w:name="Par135"/>
      <w:bookmarkEnd w:id="8"/>
      <w:r>
        <w:rPr>
          <w:rFonts w:ascii="Calibri" w:hAnsi="Calibri" w:cs="Calibri"/>
        </w:rPr>
        <w:t>Перечень</w:t>
      </w:r>
    </w:p>
    <w:p w:rsidR="001D5982" w:rsidRDefault="001D5982">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участия врачей</w:t>
      </w:r>
    </w:p>
    <w:p w:rsidR="001D5982" w:rsidRDefault="001D5982">
      <w:pPr>
        <w:widowControl w:val="0"/>
        <w:autoSpaceDE w:val="0"/>
        <w:autoSpaceDN w:val="0"/>
        <w:adjustRightInd w:val="0"/>
        <w:spacing w:after="0" w:line="240" w:lineRule="auto"/>
        <w:jc w:val="center"/>
        <w:rPr>
          <w:rFonts w:ascii="Calibri" w:hAnsi="Calibri" w:cs="Calibri"/>
        </w:rPr>
      </w:pPr>
      <w:r>
        <w:rPr>
          <w:rFonts w:ascii="Calibri" w:hAnsi="Calibri" w:cs="Calibri"/>
        </w:rPr>
        <w:t>в отраслевом трудовом конкурсе "Профессионал года"</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отраслевом трудовом конкурсе в номинациях врачей конкурсные материалы включают:</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следующих документов:</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личного листка по учету кадров с цветной или черно-белой фотографией 4 x 6 см;</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диплома о высшем образовании;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действующих дипломов, свидетельств, сертификатов, удостоверений о повышении квалификации, специализации;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патентов, рационализаторских предложений (при наличии).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Фотография в электронном виде размером 10 x 15 см.</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участника отраслевого трудового конкурса о профессиональной деятельности, владении медицинскими технологиями (методиками), включающий статистические показатели за последние 3 года.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Фото-, видеоматериалы, характеризующие работу участника отраслевого трудового конкурса, в том числе и на электронных носителях.</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Отзывы пациентов об участнике отраслевого трудового конкурса.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Документы, подтверждающие внесение большого вклада в развитие здравоохранения, проведение уникальной хирургической операции, разработку и внедрение нового метода лечения, разработку и внедрение нового метода диагностики, создание нового направления в медицине, проведение фундаментальных исследований, а также разработку и внедрение медицинских изделий и лекарственных препаратов, оказание медицинской помощи пострадавшим во время войн, миротворческих операций, локальных вооруженных конфликтов, террористических актов, стихийных бедствий.</w:t>
      </w:r>
      <w:proofErr w:type="gramEnd"/>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научных и практических публикаций в медицинских изданиях.</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Представление профессиональной общественной организации.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Характеристика, подписанная руководителем медицинской организации и представителем трудового коллектива (профсоюзной организации), с отражением показателей профессиональной деятельности (на основании первичной учетной документации за последние 3 года), квалификации, деловых, морально-этических, личных качеств, наставничества, а также других сведений, характеризующих участника отраслевого трудового конкурса.</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center"/>
        <w:outlineLvl w:val="2"/>
        <w:rPr>
          <w:rFonts w:ascii="Calibri" w:hAnsi="Calibri" w:cs="Calibri"/>
        </w:rPr>
      </w:pPr>
      <w:bookmarkStart w:id="9" w:name="Par155"/>
      <w:bookmarkEnd w:id="9"/>
      <w:r>
        <w:rPr>
          <w:rFonts w:ascii="Calibri" w:hAnsi="Calibri" w:cs="Calibri"/>
        </w:rPr>
        <w:t>Перечень</w:t>
      </w:r>
    </w:p>
    <w:p w:rsidR="001D5982" w:rsidRDefault="001D5982">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участия средних</w:t>
      </w:r>
    </w:p>
    <w:p w:rsidR="001D5982" w:rsidRDefault="001D59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медицинских работников в </w:t>
      </w:r>
      <w:proofErr w:type="gramStart"/>
      <w:r>
        <w:rPr>
          <w:rFonts w:ascii="Calibri" w:hAnsi="Calibri" w:cs="Calibri"/>
        </w:rPr>
        <w:t>отраслевом</w:t>
      </w:r>
      <w:proofErr w:type="gramEnd"/>
      <w:r>
        <w:rPr>
          <w:rFonts w:ascii="Calibri" w:hAnsi="Calibri" w:cs="Calibri"/>
        </w:rPr>
        <w:t xml:space="preserve"> трудовом</w:t>
      </w:r>
    </w:p>
    <w:p w:rsidR="001D5982" w:rsidRDefault="001D598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конкурсе</w:t>
      </w:r>
      <w:proofErr w:type="gramEnd"/>
      <w:r>
        <w:rPr>
          <w:rFonts w:ascii="Calibri" w:hAnsi="Calibri" w:cs="Calibri"/>
        </w:rPr>
        <w:t xml:space="preserve"> "Профессионал года"</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отраслевом трудовом конкурсе в номинациях среднего медицинского работника конкурсные материалы включают:</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следующих документов:</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 об образовании;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сертификата специалиста;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удостоверения о присвоении квалификационной категории;</w:t>
      </w:r>
    </w:p>
    <w:p w:rsidR="001D5982" w:rsidRDefault="001D59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выписки из трудовой книжки за последние 5 лет.</w:t>
      </w:r>
      <w:proofErr w:type="gramEnd"/>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Фотография в электронном виде размером 10 x 15 см.</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Документальное подтверждение конкретных заслуг конкурсанта.</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на присвоение звания "Профессионал года", подписанное руководителем медицинской организации.</w:t>
      </w:r>
    </w:p>
    <w:p w:rsidR="001D5982" w:rsidRDefault="001D59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Характеристика, подписанная руководителем медицинской организации и представителем трудового коллектива (профсоюзной организации), с отражением сведений об основных итогах профессиональной деятельности с отражением динамики статистических показателей; сведений о внедрении конкурсантом или при его непосредственном участии технологий простых медицинских услуг, деятельности; сведений о владении смежными профессиями; информации о наставничестве, сведений о научных и практических публикациях в медицинских изданиях (если есть) и т.д.</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right"/>
        <w:outlineLvl w:val="1"/>
        <w:rPr>
          <w:rFonts w:ascii="Calibri" w:hAnsi="Calibri" w:cs="Calibri"/>
        </w:rPr>
      </w:pPr>
      <w:bookmarkStart w:id="10" w:name="Par176"/>
      <w:bookmarkEnd w:id="10"/>
      <w:r>
        <w:rPr>
          <w:rFonts w:ascii="Calibri" w:hAnsi="Calibri" w:cs="Calibri"/>
        </w:rPr>
        <w:t>Приложение 3</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на территории</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Самарской области </w:t>
      </w:r>
      <w:proofErr w:type="gramStart"/>
      <w:r>
        <w:rPr>
          <w:rFonts w:ascii="Calibri" w:hAnsi="Calibri" w:cs="Calibri"/>
        </w:rPr>
        <w:t>отраслевого</w:t>
      </w:r>
      <w:proofErr w:type="gramEnd"/>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трудового конкурса "Профессионал года"</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по направлению "Здравоохранение",</w:t>
      </w:r>
    </w:p>
    <w:p w:rsidR="001D5982" w:rsidRDefault="001D598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 министерства</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Самарской области</w:t>
      </w:r>
    </w:p>
    <w:p w:rsidR="001D5982" w:rsidRDefault="001D5982">
      <w:pPr>
        <w:widowControl w:val="0"/>
        <w:autoSpaceDE w:val="0"/>
        <w:autoSpaceDN w:val="0"/>
        <w:adjustRightInd w:val="0"/>
        <w:spacing w:after="0" w:line="240" w:lineRule="auto"/>
        <w:jc w:val="right"/>
        <w:rPr>
          <w:rFonts w:ascii="Calibri" w:hAnsi="Calibri" w:cs="Calibri"/>
        </w:rPr>
      </w:pPr>
      <w:r>
        <w:rPr>
          <w:rFonts w:ascii="Calibri" w:hAnsi="Calibri" w:cs="Calibri"/>
        </w:rPr>
        <w:t>от 6 августа 2013 г. N 19-н</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center"/>
        <w:rPr>
          <w:rFonts w:ascii="Calibri" w:hAnsi="Calibri" w:cs="Calibri"/>
        </w:rPr>
      </w:pPr>
      <w:bookmarkStart w:id="11" w:name="Par186"/>
      <w:bookmarkEnd w:id="11"/>
      <w:r>
        <w:rPr>
          <w:rFonts w:ascii="Calibri" w:hAnsi="Calibri" w:cs="Calibri"/>
        </w:rPr>
        <w:t>Представление</w:t>
      </w:r>
    </w:p>
    <w:p w:rsidR="001D5982" w:rsidRDefault="001D5982">
      <w:pPr>
        <w:widowControl w:val="0"/>
        <w:autoSpaceDE w:val="0"/>
        <w:autoSpaceDN w:val="0"/>
        <w:adjustRightInd w:val="0"/>
        <w:spacing w:after="0" w:line="240" w:lineRule="auto"/>
        <w:jc w:val="center"/>
        <w:rPr>
          <w:rFonts w:ascii="Calibri" w:hAnsi="Calibri" w:cs="Calibri"/>
        </w:rPr>
      </w:pPr>
      <w:r>
        <w:rPr>
          <w:rFonts w:ascii="Calibri" w:hAnsi="Calibri" w:cs="Calibri"/>
        </w:rPr>
        <w:t>на присвоение звания "Профессионал года"</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Наименование медицинской организации</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Фамилия______________________________________________________________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Имя__________________________________________________________________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Отчество_____________________________________________________________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lastRenderedPageBreak/>
        <w:t>Год рождения_________________________________________________________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Образование__________________________________________________________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Профессия (должность)________________________________________________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Разряд_______________________________________________________________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Стаж работы по данной профессии,</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должности____________________________________________________________</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Руководитель медицинской организации</w:t>
      </w:r>
    </w:p>
    <w:p w:rsidR="001D5982" w:rsidRDefault="001D5982">
      <w:pPr>
        <w:widowControl w:val="0"/>
        <w:autoSpaceDE w:val="0"/>
        <w:autoSpaceDN w:val="0"/>
        <w:adjustRightInd w:val="0"/>
        <w:spacing w:after="0" w:line="240" w:lineRule="auto"/>
        <w:rPr>
          <w:rFonts w:ascii="Calibri" w:hAnsi="Calibri" w:cs="Calibri"/>
        </w:rPr>
      </w:pPr>
      <w:r>
        <w:rPr>
          <w:rFonts w:ascii="Calibri" w:hAnsi="Calibri" w:cs="Calibri"/>
        </w:rPr>
        <w:t>_____________________________ / ________________________/</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pStyle w:val="ConsPlusNonformat"/>
      </w:pPr>
      <w:r>
        <w:t xml:space="preserve">                                                       "__"________ 20__ г.</w:t>
      </w:r>
    </w:p>
    <w:p w:rsidR="001D5982" w:rsidRDefault="001D5982">
      <w:pPr>
        <w:pStyle w:val="ConsPlusNonformat"/>
      </w:pPr>
      <w:r>
        <w:t>М.П.</w:t>
      </w: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autoSpaceDE w:val="0"/>
        <w:autoSpaceDN w:val="0"/>
        <w:adjustRightInd w:val="0"/>
        <w:spacing w:after="0" w:line="240" w:lineRule="auto"/>
        <w:jc w:val="both"/>
        <w:rPr>
          <w:rFonts w:ascii="Calibri" w:hAnsi="Calibri" w:cs="Calibri"/>
        </w:rPr>
      </w:pPr>
    </w:p>
    <w:p w:rsidR="001D5982" w:rsidRDefault="001D598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D3851" w:rsidRDefault="003D3851"/>
    <w:sectPr w:rsidR="003D3851" w:rsidSect="0036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82"/>
    <w:rsid w:val="001D5982"/>
    <w:rsid w:val="00326A38"/>
    <w:rsid w:val="003D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59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59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39BF540EFE96A7DB058E9E63124BB18F1CD58FCBD8923A43645F34A622F906B6F68F2121DCE573E21916xBdBO" TargetMode="External"/><Relationship Id="rId5" Type="http://schemas.openxmlformats.org/officeDocument/2006/relationships/hyperlink" Target="consultantplus://offline/ref=D539BF540EFE96A7DB058E9E63124BB18F1CD58FCBD8923A43645F34A622F906B6F68F2121DCE573E21916xBd2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Адамова Наталья Анатольевна</dc:creator>
  <cp:lastModifiedBy>Arina</cp:lastModifiedBy>
  <cp:revision>2</cp:revision>
  <dcterms:created xsi:type="dcterms:W3CDTF">2017-06-05T07:30:00Z</dcterms:created>
  <dcterms:modified xsi:type="dcterms:W3CDTF">2017-06-05T07:30:00Z</dcterms:modified>
</cp:coreProperties>
</file>